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38377113" w:rsidR="002578E4" w:rsidRPr="00A2540E" w:rsidRDefault="00B71F2C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Centrum opiekuńczo-mieszkalnego w Brześciu Kujawskim wraz z infrastrukturą towarzyszącą</w:t>
            </w:r>
            <w:r w:rsidR="002578E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45093A8E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BI.II.271.3.2025.NŻ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9CDF287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2465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1A1E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71F2C" w:rsidRPr="0012157F" w14:paraId="5C1E619E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6495" w14:textId="2C06BD93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815E" w14:textId="318B233D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0FB64DED" w14:textId="77777777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Część I:</w:t>
            </w:r>
          </w:p>
          <w:p w14:paraId="072AA248" w14:textId="348F07B6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dołączenia do oferty informacji banku lub spółdzielczej kasy oszczędnościowo-kredytowej, potwierdzającej wysokość </w:t>
            </w:r>
            <w:r w:rsidRPr="00B71F2C">
              <w:rPr>
                <w:rFonts w:ascii="Arial" w:hAnsi="Arial" w:cs="Arial"/>
                <w:sz w:val="24"/>
                <w:szCs w:val="24"/>
              </w:rPr>
              <w:lastRenderedPageBreak/>
              <w:t xml:space="preserve">posiadanych środków finansowych lub zdolność kredytową wykonawcy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na kwotę minimum 2 000 000,00 zł.</w:t>
            </w:r>
          </w:p>
          <w:p w14:paraId="0AED4908" w14:textId="6E27B0CC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dołączonej do oferty polisy, a w przypadku jej braku innego dokumentu potwierdzającego, że wykonawca jest ubezpieczony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od odpowiedzialności cywilnej w zakresie prowadzonej działalności związanej z przedmiotem zamówienia na kwotę minimum  2 000 000,00 zł.</w:t>
            </w:r>
          </w:p>
          <w:p w14:paraId="38882B65" w14:textId="77777777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Część II:</w:t>
            </w:r>
          </w:p>
          <w:p w14:paraId="1CA9F314" w14:textId="03B68098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dołączenia do oferty informacji banku lub spółdzielczej kasy oszczędnościowo-kredytowej, potwierdzającej wysokość posiadanych środków finansowych lub zdolność kredytową wykonawcy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na kwotę minimum 250 000,00 zł.</w:t>
            </w:r>
          </w:p>
          <w:p w14:paraId="7F46D9CC" w14:textId="0B6FEBB6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dołączonej do oferty polisy, a w przypadku jej braku innego dokumentu potwierdzającego, że wykonawca jest ubezpieczony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od odpowiedzialności cywilnej w zakresie prowadzonej działalności związanej z przedmiotem zamówienia na kwotę minimum  250 000,00 zł.</w:t>
            </w:r>
          </w:p>
        </w:tc>
      </w:tr>
      <w:tr w:rsidR="00B71F2C" w:rsidRPr="0012157F" w14:paraId="721F555F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230E" w14:textId="332D954D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CA72" w14:textId="1387A599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669123B8" w14:textId="77777777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Część I:</w:t>
            </w:r>
          </w:p>
          <w:p w14:paraId="46618E76" w14:textId="77777777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6 do SWZ co najmniej 2 roboty konstrukcyjno-budowlane o wartości minimum 2 000 000,00 zł brutto każda. </w:t>
            </w:r>
          </w:p>
          <w:p w14:paraId="2FA19107" w14:textId="77777777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Zamawiający wymaga wykazania w załączniku nr 7 do SWZ co najmniej kierownika budowy posiadającego uprawnienia do kierowania robotami budowlanymi w specjalności konstrukcyjno-budowlanej bez ograniczeń.</w:t>
            </w:r>
          </w:p>
          <w:p w14:paraId="6A7874FE" w14:textId="77777777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7 do SWZ co najmniej kierownika budowy posiadającego uprawnienia do kierowania robotami budowlanymi w specjalności inżynieryjno-drogowej. </w:t>
            </w:r>
          </w:p>
          <w:p w14:paraId="4A5D3C8E" w14:textId="5FB26A33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7 do SWZ co najmniej kierownika budowy posiadającego uprawnienia do kierowania robotami budowlanymi w specjalności instalacyjnej w zakresie sieci, instalacji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i urządzeń elektrycznych i elektroenergetycznych. </w:t>
            </w:r>
          </w:p>
          <w:p w14:paraId="091164DC" w14:textId="30B485E1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7 do SWZ co najmniej kierownika budowy posiadającego uprawnienia do kierowania robotami </w:t>
            </w:r>
            <w:r w:rsidRPr="00B71F2C">
              <w:rPr>
                <w:rFonts w:ascii="Arial" w:hAnsi="Arial" w:cs="Arial"/>
                <w:sz w:val="24"/>
                <w:szCs w:val="24"/>
              </w:rPr>
              <w:lastRenderedPageBreak/>
              <w:t xml:space="preserve">budowlanymi w specjalności instalacyjnej w zakresie sieci, instalacji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i urządzeń: wodociągowych i kanalizacyjnych, cieplnych, wentylacyjnych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i gazowych bez ograniczeń.</w:t>
            </w:r>
          </w:p>
          <w:p w14:paraId="54E6E554" w14:textId="77777777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Część II:</w:t>
            </w:r>
          </w:p>
          <w:p w14:paraId="38A00BB6" w14:textId="77777777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6 do SWZ co najmniej 2 roboty budowlane branży drogowej o wartości minimum 250 000,00 zł brutto każda. </w:t>
            </w:r>
          </w:p>
          <w:p w14:paraId="2A2F42B8" w14:textId="3CBC95FE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Zamawiający wymaga wykazania w załączniku nr 7 do SWZ co najmniej kierownika budowy posiadającego uprawnienia do kierowania robotami budowlanymi w specjalności inżynieryjno-drogowej.</w:t>
            </w:r>
          </w:p>
        </w:tc>
      </w:tr>
      <w:tr w:rsidR="00B71F2C" w:rsidRPr="0012157F" w14:paraId="3B39B6AB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FDA1" w14:textId="4A8D800A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C07D" w14:textId="139A4C4F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4DDD3B53" w14:textId="36C9B960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w obrocie gospodarczym. Ocena spełniania warunków udziału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w postępowaniu będzie dokonana na zasadzie spełnia/nie spełnia.</w:t>
            </w:r>
          </w:p>
        </w:tc>
      </w:tr>
    </w:tbl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4E0EAC9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p w14:paraId="47CA586B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5139F" w14:textId="77777777" w:rsidR="008E6121" w:rsidRDefault="008E6121" w:rsidP="0038231F">
      <w:pPr>
        <w:spacing w:after="0" w:line="240" w:lineRule="auto"/>
      </w:pPr>
      <w:r>
        <w:separator/>
      </w:r>
    </w:p>
  </w:endnote>
  <w:endnote w:type="continuationSeparator" w:id="0">
    <w:p w14:paraId="11514824" w14:textId="77777777" w:rsidR="008E6121" w:rsidRDefault="008E61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E8896" w14:textId="77777777" w:rsidR="008E6121" w:rsidRDefault="008E6121" w:rsidP="0038231F">
      <w:pPr>
        <w:spacing w:after="0" w:line="240" w:lineRule="auto"/>
      </w:pPr>
      <w:r>
        <w:separator/>
      </w:r>
    </w:p>
  </w:footnote>
  <w:footnote w:type="continuationSeparator" w:id="0">
    <w:p w14:paraId="2FDE01DE" w14:textId="77777777" w:rsidR="008E6121" w:rsidRDefault="008E6121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5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4</cp:revision>
  <cp:lastPrinted>2016-07-26T10:32:00Z</cp:lastPrinted>
  <dcterms:created xsi:type="dcterms:W3CDTF">2025-01-16T10:19:00Z</dcterms:created>
  <dcterms:modified xsi:type="dcterms:W3CDTF">2025-01-17T06:53:00Z</dcterms:modified>
</cp:coreProperties>
</file>