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center" w:pos="4536" w:leader="none"/>
          <w:tab w:val="right" w:pos="9072" w:leader="none"/>
        </w:tabs>
        <w:suppressAutoHyphens w:val="true"/>
        <w:spacing w:lineRule="auto" w:line="240" w:before="0" w:after="0"/>
        <w:textAlignment w:val="baseline"/>
        <w:rPr>
          <w:rFonts w:ascii="Liberation Serif" w:hAnsi="Liberation Serif" w:eastAsia="NSimSun" w:cs="Arial"/>
          <w:kern w:val="2"/>
          <w:sz w:val="24"/>
          <w:szCs w:val="24"/>
          <w:lang w:eastAsia="zh-CN" w:bidi="hi-IN"/>
          <w14:ligatures w14:val="none"/>
        </w:rPr>
      </w:pPr>
      <w:r>
        <w:rPr/>
        <w:drawing>
          <wp:inline distT="0" distB="0" distL="0" distR="0">
            <wp:extent cx="5760720" cy="47625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Informacja o rozpoczęciu realizacji projektu partnerskiego</w:t>
      </w:r>
    </w:p>
    <w:p>
      <w:pPr>
        <w:pStyle w:val="Normal"/>
        <w:ind w:firstLine="708"/>
        <w:jc w:val="both"/>
        <w:rPr/>
      </w:pPr>
      <w:r>
        <w:rPr/>
        <w:t>Zgodnie z dyspozycją art. 39 ust. 8 ustawy z dnia 28 kwietnia 2022 r. o zasadach realizacji zadań finansowanych ze środków europejskich w perspektywie finansowej 2021–2027 (Dz. U. 2022 poz. 1079), w związku z art. 4, art. 5 ust. 1 i art. 6 ustawy z dnia 11 września 2019 r. – Prawo zamówień publicznych (Dz. U. z 2023 r. poz. 1605, 1720),</w:t>
      </w:r>
    </w:p>
    <w:p>
      <w:pPr>
        <w:pStyle w:val="Normal"/>
        <w:ind w:firstLine="708"/>
        <w:jc w:val="center"/>
        <w:rPr>
          <w:b/>
          <w:bCs/>
        </w:rPr>
      </w:pPr>
      <w:r>
        <w:rPr>
          <w:b/>
          <w:bCs/>
        </w:rPr>
        <w:t>GMINA BRZEŚĆ KUJAWSKI</w:t>
      </w:r>
    </w:p>
    <w:p>
      <w:pPr>
        <w:pStyle w:val="Normal"/>
        <w:jc w:val="both"/>
        <w:rPr/>
      </w:pPr>
      <w:r>
        <w:rPr/>
        <w:t>informuje o przystąpieniu do realizacji projektu partnerskiego pn. „Kujawsko-Pomorska Sieć Dziennych Domów Pomocy” w ramach programu Fundusze Europejskie dla Kujaw i Pomorza 2021-2027 współfinansowanej z Europejskiego Funduszu Społecznego Plus, Priorytet: 8 Fundusze europejskie na wsparcie w obszarze rynku pracy, edukacji i włączenia społecznego, Działanie: FEKP.08.24 Usługi społeczne i zdrowotne, Nr naboru:</w:t>
      </w:r>
      <w:r>
        <w:rPr>
          <w:b/>
          <w:bCs/>
        </w:rPr>
        <w:t xml:space="preserve"> </w:t>
      </w:r>
      <w:r>
        <w:rPr/>
        <w:t xml:space="preserve">FEKP.08.24-IZ.00-059/23, nr projektu: </w:t>
      </w:r>
      <w:bookmarkStart w:id="0" w:name="_Hlk176774267"/>
      <w:r>
        <w:rPr/>
        <w:t>FEKP.08.24-IZ.00-0017/24</w:t>
      </w:r>
      <w:bookmarkEnd w:id="0"/>
      <w:r>
        <w:rPr/>
        <w:t>.</w:t>
      </w:r>
    </w:p>
    <w:p>
      <w:pPr>
        <w:pStyle w:val="Normal"/>
        <w:spacing w:lineRule="auto" w:line="276"/>
        <w:jc w:val="both"/>
        <w:rPr/>
      </w:pPr>
      <w:r>
        <w:rPr/>
        <w:t>Status projektu: wybrany do dofinansowania</w:t>
      </w:r>
    </w:p>
    <w:p>
      <w:pPr>
        <w:pStyle w:val="Normal"/>
        <w:spacing w:lineRule="auto" w:line="276"/>
        <w:jc w:val="both"/>
        <w:rPr/>
      </w:pPr>
      <w:r>
        <w:rPr/>
        <w:t>Data zawarcia umowy o partnerstwie: 23.07.2024 r.</w:t>
      </w:r>
    </w:p>
    <w:p>
      <w:pPr>
        <w:pStyle w:val="Normal"/>
        <w:spacing w:lineRule="auto" w:line="276"/>
        <w:jc w:val="both"/>
        <w:rPr/>
      </w:pPr>
      <w:r>
        <w:rPr/>
        <w:t>Planowany okres realizacji: 27.12.2023 r. – 26.12.2026 r.</w:t>
      </w:r>
    </w:p>
    <w:p>
      <w:pPr>
        <w:pStyle w:val="Normal"/>
        <w:spacing w:lineRule="auto" w:line="276"/>
        <w:jc w:val="both"/>
        <w:rPr/>
      </w:pPr>
      <w:r>
        <w:rPr/>
        <w:t>Partnerzy projektu: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/>
      </w:pPr>
      <w:r>
        <w:rPr/>
        <w:t>Regionalny Ośrodek Zrównoważonego Rozwoju Sp. z o.o.  – Partner Wiodący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/>
        <w:t xml:space="preserve">Fundacja WERWA z siedzibą w Rogowie, </w:t>
      </w:r>
    </w:p>
    <w:p>
      <w:pPr>
        <w:pStyle w:val="Normal"/>
        <w:numPr>
          <w:ilvl w:val="0"/>
          <w:numId w:val="2"/>
        </w:numPr>
        <w:spacing w:lineRule="auto" w:line="276"/>
        <w:rPr/>
      </w:pPr>
      <w:r>
        <w:rPr/>
        <w:t>Gmina Brześć Kujawski,</w:t>
      </w:r>
    </w:p>
    <w:p>
      <w:pPr>
        <w:pStyle w:val="Normal"/>
        <w:numPr>
          <w:ilvl w:val="0"/>
          <w:numId w:val="2"/>
        </w:numPr>
        <w:spacing w:lineRule="auto" w:line="276"/>
        <w:rPr/>
      </w:pPr>
      <w:r>
        <w:rPr/>
        <w:t xml:space="preserve">Zgromadzenie Sióstr Misjonarek Świętej Rodziny, </w:t>
      </w:r>
    </w:p>
    <w:p>
      <w:pPr>
        <w:pStyle w:val="Normal"/>
        <w:numPr>
          <w:ilvl w:val="0"/>
          <w:numId w:val="2"/>
        </w:numPr>
        <w:spacing w:lineRule="auto" w:line="276"/>
        <w:rPr/>
      </w:pPr>
      <w:r>
        <w:rPr/>
        <w:t xml:space="preserve">Gmina Chrostkowo, </w:t>
      </w:r>
    </w:p>
    <w:p>
      <w:pPr>
        <w:pStyle w:val="Normal"/>
        <w:numPr>
          <w:ilvl w:val="0"/>
          <w:numId w:val="2"/>
        </w:numPr>
        <w:spacing w:lineRule="auto" w:line="276"/>
        <w:rPr/>
      </w:pPr>
      <w:r>
        <w:rPr/>
        <w:t>Gmina Czernikowo,</w:t>
      </w:r>
    </w:p>
    <w:p>
      <w:pPr>
        <w:pStyle w:val="Normal"/>
        <w:numPr>
          <w:ilvl w:val="0"/>
          <w:numId w:val="2"/>
        </w:numPr>
        <w:spacing w:lineRule="auto" w:line="276"/>
        <w:rPr/>
      </w:pPr>
      <w:r>
        <w:rPr/>
        <w:t xml:space="preserve">Powiat Brodnicki, </w:t>
      </w:r>
    </w:p>
    <w:p>
      <w:pPr>
        <w:pStyle w:val="Normal"/>
        <w:numPr>
          <w:ilvl w:val="0"/>
          <w:numId w:val="2"/>
        </w:numPr>
        <w:spacing w:lineRule="auto" w:line="276"/>
        <w:rPr/>
      </w:pPr>
      <w:r>
        <w:rPr/>
        <w:t xml:space="preserve">Gmina Lipno, </w:t>
      </w:r>
    </w:p>
    <w:p>
      <w:pPr>
        <w:pStyle w:val="Normal"/>
        <w:numPr>
          <w:ilvl w:val="0"/>
          <w:numId w:val="2"/>
        </w:numPr>
        <w:spacing w:lineRule="auto" w:line="276"/>
        <w:rPr/>
      </w:pPr>
      <w:r>
        <w:rPr/>
        <w:t xml:space="preserve">Gmina Rogowo, </w:t>
      </w:r>
    </w:p>
    <w:p>
      <w:pPr>
        <w:pStyle w:val="Normal"/>
        <w:numPr>
          <w:ilvl w:val="0"/>
          <w:numId w:val="2"/>
        </w:numPr>
        <w:spacing w:lineRule="auto" w:line="276"/>
        <w:rPr/>
      </w:pPr>
      <w:r>
        <w:rPr/>
        <w:t xml:space="preserve">Gmina Zławieś Wielka, </w:t>
      </w:r>
    </w:p>
    <w:p>
      <w:pPr>
        <w:pStyle w:val="Normal"/>
        <w:numPr>
          <w:ilvl w:val="0"/>
          <w:numId w:val="2"/>
        </w:numPr>
        <w:spacing w:lineRule="auto" w:line="276"/>
        <w:rPr/>
      </w:pPr>
      <w:r>
        <w:rPr/>
        <w:t xml:space="preserve">Gmina-Miasto Grudziądz, </w:t>
      </w:r>
    </w:p>
    <w:p>
      <w:pPr>
        <w:pStyle w:val="Normal"/>
        <w:numPr>
          <w:ilvl w:val="0"/>
          <w:numId w:val="2"/>
        </w:numPr>
        <w:spacing w:lineRule="auto" w:line="276"/>
        <w:rPr/>
      </w:pPr>
      <w:r>
        <w:rPr/>
        <w:t xml:space="preserve">Gmina Grudziądz, </w:t>
      </w:r>
    </w:p>
    <w:p>
      <w:pPr>
        <w:pStyle w:val="Normal"/>
        <w:numPr>
          <w:ilvl w:val="0"/>
          <w:numId w:val="2"/>
        </w:numPr>
        <w:spacing w:lineRule="auto" w:line="276"/>
        <w:rPr/>
      </w:pPr>
      <w:r>
        <w:rPr/>
        <w:t>Powiat Rypiński,</w:t>
      </w:r>
    </w:p>
    <w:p>
      <w:pPr>
        <w:pStyle w:val="Normal"/>
        <w:numPr>
          <w:ilvl w:val="0"/>
          <w:numId w:val="2"/>
        </w:numPr>
        <w:spacing w:lineRule="auto" w:line="276"/>
        <w:rPr/>
      </w:pPr>
      <w:r>
        <w:rPr/>
        <w:t xml:space="preserve">Zgromadzenie Sióstr Małych Misjonarek Miłosierdzia (Orionistek), </w:t>
      </w:r>
    </w:p>
    <w:p>
      <w:pPr>
        <w:pStyle w:val="Normal"/>
        <w:numPr>
          <w:ilvl w:val="0"/>
          <w:numId w:val="2"/>
        </w:numPr>
        <w:spacing w:lineRule="auto" w:line="276"/>
        <w:rPr/>
      </w:pPr>
      <w:r>
        <w:rPr/>
        <w:t>Gmina Fabianki,</w:t>
      </w:r>
    </w:p>
    <w:p>
      <w:pPr>
        <w:pStyle w:val="Normal"/>
        <w:numPr>
          <w:ilvl w:val="0"/>
          <w:numId w:val="2"/>
        </w:numPr>
        <w:spacing w:lineRule="auto" w:line="276"/>
        <w:rPr/>
      </w:pPr>
      <w:r>
        <w:rPr/>
        <w:t xml:space="preserve">Parafia Rzymskokatolicka pw. św. Michała Archanioła i bł. ks. Bronisława Markiewicza, </w:t>
      </w:r>
    </w:p>
    <w:p>
      <w:pPr>
        <w:pStyle w:val="Normal"/>
        <w:numPr>
          <w:ilvl w:val="0"/>
          <w:numId w:val="2"/>
        </w:numPr>
        <w:rPr/>
      </w:pPr>
      <w:r>
        <w:rPr/>
        <w:t>Zgromadzenie Sióstr Pasterek od Opatrzności Bożej,</w:t>
      </w:r>
    </w:p>
    <w:p>
      <w:pPr>
        <w:pStyle w:val="Normal"/>
        <w:numPr>
          <w:ilvl w:val="0"/>
          <w:numId w:val="2"/>
        </w:numPr>
        <w:rPr/>
      </w:pPr>
      <w:r>
        <w:rPr/>
        <w:t>Gmina Kikół,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Parafia Rzymskokatolicka pw. Świętej Marii Magdaleny w Biskupicach,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Kujawska Szkoła Wyższa we Włocławku,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Parafia Rzymskokatolicka pw. Opatrzności Bożej w Tucholi,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Gmina Cekcyn,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Gmina Świedziebnia, </w:t>
      </w:r>
    </w:p>
    <w:p>
      <w:pPr>
        <w:pStyle w:val="Normal"/>
        <w:numPr>
          <w:ilvl w:val="0"/>
          <w:numId w:val="2"/>
        </w:numPr>
        <w:rPr/>
      </w:pPr>
      <w:r>
        <w:rPr/>
        <w:t>Gmina Miasto Chełmno,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Gmina Zbiczno, </w:t>
      </w:r>
    </w:p>
    <w:p>
      <w:pPr>
        <w:pStyle w:val="Normal"/>
        <w:numPr>
          <w:ilvl w:val="0"/>
          <w:numId w:val="2"/>
        </w:numPr>
        <w:rPr/>
      </w:pPr>
      <w:r>
        <w:rPr/>
        <w:t>Parafia Rzymskokatolicka pw. Wniebowzięcia Najświętszej Maryi Panny w Chełmnie,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Gmina Kowal,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Gmina Boniewo,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Parafia Rzymskokatolicka pw. Matki Bożej Królowej Polski w Toruniu, </w:t>
      </w:r>
    </w:p>
    <w:p>
      <w:pPr>
        <w:pStyle w:val="Normal"/>
        <w:numPr>
          <w:ilvl w:val="0"/>
          <w:numId w:val="2"/>
        </w:numPr>
        <w:rPr/>
      </w:pPr>
      <w:r>
        <w:rPr/>
        <w:t>Parafia Rzymskokatolicka pw. Podwyższenia Krzyża Świętego w Grudziądzu,</w:t>
      </w:r>
    </w:p>
    <w:p>
      <w:pPr>
        <w:pStyle w:val="Normal"/>
        <w:numPr>
          <w:ilvl w:val="0"/>
          <w:numId w:val="2"/>
        </w:numPr>
        <w:rPr/>
      </w:pPr>
      <w:r>
        <w:rPr/>
        <w:t>Gmina Bobrowniki,</w:t>
      </w:r>
    </w:p>
    <w:p>
      <w:pPr>
        <w:pStyle w:val="Normal"/>
        <w:numPr>
          <w:ilvl w:val="0"/>
          <w:numId w:val="2"/>
        </w:numPr>
        <w:rPr/>
      </w:pPr>
      <w:r>
        <w:rPr/>
        <w:t>Gmina Izbica Kujawska,</w:t>
      </w:r>
    </w:p>
    <w:p>
      <w:pPr>
        <w:pStyle w:val="Normal"/>
        <w:numPr>
          <w:ilvl w:val="0"/>
          <w:numId w:val="2"/>
        </w:numPr>
        <w:rPr/>
      </w:pPr>
      <w:r>
        <w:rPr/>
        <w:t>Miasto i Gmina Górzno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Uzasadnienie przyczyn przystąpienia do realizacji projektu</w:t>
      </w:r>
    </w:p>
    <w:p>
      <w:pPr>
        <w:pStyle w:val="Normal"/>
        <w:ind w:firstLine="708"/>
        <w:jc w:val="center"/>
        <w:rPr>
          <w:b/>
          <w:bCs/>
        </w:rPr>
      </w:pPr>
      <w:r>
        <w:rPr>
          <w:b/>
          <w:bCs/>
        </w:rPr>
        <w:t>GMINA BRZEŚĆ KUJAWSKI</w:t>
      </w:r>
    </w:p>
    <w:p>
      <w:pPr>
        <w:pStyle w:val="Normal"/>
        <w:jc w:val="both"/>
        <w:rPr/>
      </w:pPr>
      <w:r>
        <w:rPr/>
        <w:t>zadeklarowała wolę przystąpienia w charakterze Partnera do projektu pn. „Kujawsko-Pomorska Sieć Dziennych Domów Pomocy” w ramach programu Fundusze Europejskie dla Kujaw i Pomorza 2021-2027 współfinansowanej z Europejskiego Funduszu Społecznego Plus, Priorytet: 8 Fundusze europejskie na wsparcie w obszarze rynku pracy, edukacji i włączenia społecznego, Działanie: FEKP.08.24 Usługi społeczne i zdrowotne, Nr naboru:</w:t>
      </w:r>
      <w:r>
        <w:rPr>
          <w:b/>
          <w:bCs/>
        </w:rPr>
        <w:t xml:space="preserve"> </w:t>
      </w:r>
      <w:r>
        <w:rPr/>
        <w:t>FEKP.08.24-IZ.00-059/23, nr projektu: FEKP.08.24-IZ.00-0017/24</w:t>
      </w:r>
    </w:p>
    <w:p>
      <w:pPr>
        <w:pStyle w:val="Normal"/>
        <w:ind w:firstLine="708"/>
        <w:jc w:val="both"/>
        <w:rPr/>
      </w:pPr>
      <w:r>
        <w:rPr/>
        <w:t>Z uwagi na pozytywne przewidywane rezultaty przedsięwzięcia i ogromną korzyść dla podopiecznych z naszego terenu podjęto decyzję o współpracy w działaniach na rzecz osób niesamodzielnych w perspektywie finansowej 2021-2027.</w:t>
      </w:r>
    </w:p>
    <w:p>
      <w:pPr>
        <w:pStyle w:val="Normal"/>
        <w:spacing w:before="0" w:after="160"/>
        <w:ind w:firstLine="708"/>
        <w:jc w:val="both"/>
        <w:rPr/>
      </w:pPr>
      <w:r>
        <w:rPr/>
        <w:t>W ramach projektu w województwie kujawsko-pomorskim powstaną lub będą kontynuować działalność 34 Dzienne Domy Pomocy. Działania podjęte w projekcie będą miały na celu zwiększenie liczby miejsc dostępu do usług środowiskowych na rzecz osób potrzebujących wsparcia w codziennym funkcjonowaniu na terenie województwa kujawsko-pomorskiego poprzez utworzenie i funkcjonowanie 14 nowych DDP oraz zapewnienie funkcjonowania 20 istniejących DDP przez okres 36 miesięcy.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7eb3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LibreOffice/7.6.2.1$Windows_X86_64 LibreOffice_project/56f7684011345957bbf33a7ee678afaf4d2ba333</Application>
  <AppVersion>15.0000</AppVersion>
  <Pages>2</Pages>
  <Words>470</Words>
  <Characters>3024</Characters>
  <CharactersWithSpaces>3438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2024-09-11T08:42:00Z</dcterms:created>
  <dc:creator>Sławomir Zdziarski</dc:creator>
  <dc:description/>
  <dc:language>pl-PL</dc:language>
  <cp:lastModifiedBy>Dorota Czmara</cp:lastModifiedBy>
  <dcterms:modified xsi:type="dcterms:W3CDTF">2024-09-11T11:39:00Z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