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BFE774" w14:textId="59E566C1" w:rsidR="00F02F0D" w:rsidRDefault="00B367A6">
      <w:pPr>
        <w:rPr>
          <w:sz w:val="32"/>
          <w:szCs w:val="32"/>
        </w:rPr>
      </w:pPr>
      <w:r w:rsidRPr="00B367A6">
        <w:rPr>
          <w:b/>
          <w:bCs/>
          <w:sz w:val="32"/>
          <w:szCs w:val="32"/>
        </w:rPr>
        <w:t xml:space="preserve">Wykaz miejsc na terenie Gminy Brześć Kujawski przeznaczonych na bezpłatne umieszczenie urzędowych obwieszczeń wyborczych i plakatów komitetów wyborczych w wyborach do </w:t>
      </w:r>
      <w:r w:rsidR="00BB3A67">
        <w:rPr>
          <w:b/>
          <w:bCs/>
          <w:sz w:val="32"/>
          <w:szCs w:val="32"/>
        </w:rPr>
        <w:t>Parlamentu Europejskiego</w:t>
      </w:r>
    </w:p>
    <w:p w14:paraId="1C326E84" w14:textId="77777777" w:rsidR="00B367A6" w:rsidRDefault="00B367A6">
      <w:pPr>
        <w:rPr>
          <w:sz w:val="32"/>
          <w:szCs w:val="32"/>
        </w:rPr>
      </w:pPr>
    </w:p>
    <w:p w14:paraId="3A16EDD5" w14:textId="7851EFE3" w:rsidR="00B367A6" w:rsidRPr="00B367A6" w:rsidRDefault="00B367A6" w:rsidP="00B367A6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Brześć Kujawski -  Pl. Władysława Łokietka – słup /przy kościele/</w:t>
      </w:r>
    </w:p>
    <w:sectPr w:rsidR="00B367A6" w:rsidRPr="00B36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03EDB"/>
    <w:multiLevelType w:val="hybridMultilevel"/>
    <w:tmpl w:val="4C3AA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349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7A6"/>
    <w:rsid w:val="00B367A6"/>
    <w:rsid w:val="00BB3A67"/>
    <w:rsid w:val="00F0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50F47"/>
  <w15:chartTrackingRefBased/>
  <w15:docId w15:val="{C8E04319-D921-4457-B1D2-6C1A72CB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6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el@brzesckujawski.pl</dc:creator>
  <cp:keywords/>
  <dc:description/>
  <cp:lastModifiedBy>Danuta Olejnik</cp:lastModifiedBy>
  <cp:revision>2</cp:revision>
  <dcterms:created xsi:type="dcterms:W3CDTF">2023-08-22T13:45:00Z</dcterms:created>
  <dcterms:modified xsi:type="dcterms:W3CDTF">2024-04-30T12:38:00Z</dcterms:modified>
</cp:coreProperties>
</file>